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F2EE1CD"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AA7D77">
        <w:rPr>
          <w:rFonts w:cs="Arial"/>
          <w:b/>
          <w:bCs/>
          <w:color w:val="000000" w:themeColor="text1"/>
          <w:sz w:val="24"/>
        </w:rPr>
        <w:t>175/2025</w:t>
      </w:r>
    </w:p>
    <w:p w14:paraId="796E7A7D" w14:textId="0728B7F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89611E">
        <w:rPr>
          <w:rFonts w:cs="Arial"/>
          <w:b/>
          <w:bCs/>
          <w:color w:val="000000" w:themeColor="text1"/>
          <w:sz w:val="24"/>
        </w:rPr>
        <w:t>318418/2025</w:t>
      </w:r>
    </w:p>
    <w:p w14:paraId="4DAF75DF" w14:textId="07F825F9" w:rsidR="003D0E1A" w:rsidRPr="00F24EF7" w:rsidRDefault="003D0E1A">
      <w:pPr>
        <w:rPr>
          <w:rFonts w:cs="Arial"/>
          <w:sz w:val="24"/>
        </w:rPr>
      </w:pPr>
    </w:p>
    <w:p w14:paraId="47EE507B" w14:textId="4B8720DE"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5F9E8DA"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AA7D77">
        <w:rPr>
          <w:rFonts w:cs="Arial"/>
          <w:b/>
          <w:color w:val="000000" w:themeColor="text1"/>
          <w:sz w:val="24"/>
        </w:rPr>
        <w:t>16 de outubro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6E8E7D30" w:rsidR="009F7713" w:rsidRPr="00F24EF7" w:rsidRDefault="009F7713" w:rsidP="0089611E">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89611E" w:rsidRPr="0089611E">
        <w:rPr>
          <w:rFonts w:ascii="Arial" w:hAnsi="Arial" w:cs="Arial"/>
          <w:b/>
          <w:color w:val="000000" w:themeColor="text1"/>
          <w:sz w:val="24"/>
        </w:rPr>
        <w:t>CONTRATAÇÃO DE SERVIÇO DE MONITORAMENTO ONLINE DE NOTIFICAÇÕES, INTIMAÇÕES E CITAÇÕES JUDICIAIS PARA ATENDER A DEMANDA DA PROCURADORIA-GERAL DO MUNICÍPIO 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F034C4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28B17752"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AA7D77">
        <w:rPr>
          <w:rFonts w:cs="Arial"/>
          <w:b/>
          <w:color w:val="000000"/>
          <w:sz w:val="24"/>
        </w:rPr>
        <w:t>02 de outubro</w:t>
      </w:r>
      <w:r w:rsidR="007568D5">
        <w:rPr>
          <w:rFonts w:cs="Arial"/>
          <w:b/>
          <w:color w:val="000000"/>
          <w:sz w:val="24"/>
        </w:rPr>
        <w:t xml:space="preserve"> de 2025.</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EB85220" w14:textId="77777777" w:rsidR="009A3FEA" w:rsidRDefault="009A3FEA" w:rsidP="004D77B1">
      <w:pPr>
        <w:spacing w:after="160" w:line="259" w:lineRule="auto"/>
        <w:jc w:val="center"/>
        <w:rPr>
          <w:rFonts w:cs="Arial"/>
          <w:b/>
          <w:sz w:val="24"/>
        </w:rPr>
      </w:pPr>
      <w:r w:rsidRPr="009A3FEA">
        <w:rPr>
          <w:rFonts w:cs="Arial"/>
          <w:b/>
          <w:sz w:val="24"/>
        </w:rPr>
        <w:t>Márcio Cristiano Dornelles Dias</w:t>
      </w:r>
    </w:p>
    <w:p w14:paraId="76E8AF9F" w14:textId="712B8C75" w:rsidR="00040021" w:rsidRPr="009A3FEA" w:rsidRDefault="009A3FEA" w:rsidP="004D77B1">
      <w:pPr>
        <w:spacing w:after="160" w:line="259" w:lineRule="auto"/>
        <w:jc w:val="center"/>
        <w:rPr>
          <w:rFonts w:cs="Arial"/>
          <w:bCs/>
          <w:iCs/>
          <w:color w:val="000000"/>
          <w:sz w:val="24"/>
        </w:rPr>
      </w:pPr>
      <w:r w:rsidRPr="009A3FEA">
        <w:rPr>
          <w:rFonts w:cs="Arial"/>
          <w:sz w:val="24"/>
        </w:rPr>
        <w:t xml:space="preserve">Procurador-Geral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6935C760" w14:textId="77777777" w:rsidR="00504D11" w:rsidRPr="00504D11" w:rsidRDefault="00504D11" w:rsidP="00504D11">
      <w:pPr>
        <w:widowControl w:val="0"/>
        <w:suppressAutoHyphens/>
        <w:ind w:left="426" w:firstLine="708"/>
        <w:jc w:val="both"/>
        <w:rPr>
          <w:rFonts w:cs="Arial"/>
          <w:sz w:val="24"/>
        </w:rPr>
      </w:pPr>
      <w:r w:rsidRPr="00504D11">
        <w:rPr>
          <w:rFonts w:cs="Arial"/>
          <w:sz w:val="24"/>
        </w:rPr>
        <w:t xml:space="preserve">Apresentar Certidão negativa de falência, recuperação judicial ou extrajudicial, expedida pelo distribuidor da sede da pessoa jurídica, emitida nos últimos 90 (noventa) dias, ou dentro do prazo de validade expresso no próprio documento. </w:t>
      </w:r>
    </w:p>
    <w:p w14:paraId="6FFF19DC" w14:textId="203AF36D" w:rsidR="00D5115D" w:rsidRDefault="00504D11" w:rsidP="00504D11">
      <w:pPr>
        <w:widowControl w:val="0"/>
        <w:suppressAutoHyphens/>
        <w:ind w:left="426" w:firstLine="708"/>
        <w:jc w:val="both"/>
        <w:rPr>
          <w:rFonts w:cs="Arial"/>
          <w:sz w:val="24"/>
        </w:rPr>
      </w:pPr>
      <w:r w:rsidRPr="00504D11">
        <w:rPr>
          <w:rFonts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1099655B" w14:textId="77777777" w:rsidR="00504D11" w:rsidRPr="000D4AF7" w:rsidRDefault="00504D11"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3DAC41E9" w14:textId="26A35580" w:rsidR="00D5115D" w:rsidRPr="00504D11" w:rsidRDefault="00504D11" w:rsidP="00504D11">
      <w:pPr>
        <w:ind w:left="284" w:right="-1" w:firstLine="851"/>
        <w:jc w:val="both"/>
        <w:rPr>
          <w:rFonts w:cs="Arial"/>
          <w:sz w:val="24"/>
        </w:rPr>
      </w:pPr>
      <w:r w:rsidRPr="00504D11">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p>
    <w:p w14:paraId="4399F406" w14:textId="77777777" w:rsidR="00504D11" w:rsidRDefault="00504D11" w:rsidP="006F022B">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541A857D" w:rsidR="004478CC" w:rsidRDefault="004478CC"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6504C66B"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4478CC">
        <w:rPr>
          <w:rFonts w:ascii="Century Gothic" w:hAnsi="Century Gothic" w:cs="Arial"/>
          <w:b/>
          <w:u w:val="single"/>
          <w:lang w:eastAsia="ar-SA"/>
        </w:rPr>
        <w:t>5</w:t>
      </w:r>
    </w:p>
    <w:p w14:paraId="26A3CC5D" w14:textId="6AF7C9E1"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Processo SIPE nº </w:t>
      </w:r>
      <w:r w:rsidR="0089611E">
        <w:rPr>
          <w:rFonts w:ascii="Century Gothic" w:hAnsi="Century Gothic" w:cs="Arial"/>
          <w:b/>
          <w:lang w:eastAsia="ar-SA"/>
        </w:rPr>
        <w:t>318418/2025</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74AFC435"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Pr>
          <w:rFonts w:ascii="Century Gothic" w:eastAsia="Lucida Sans Unicode" w:hAnsi="Century Gothic" w:cs="Arial"/>
          <w:b/>
          <w:color w:val="000000"/>
          <w:lang w:eastAsia="en-US"/>
        </w:rPr>
        <w:t xml:space="preserve">CONTRATO QUE ENTRE SI CELEBRAM </w:t>
      </w:r>
      <w:r w:rsidR="004478CC">
        <w:rPr>
          <w:rFonts w:ascii="Century Gothic" w:eastAsia="Lucida Sans Unicode" w:hAnsi="Century Gothic" w:cs="Arial"/>
          <w:b/>
          <w:color w:val="000000"/>
          <w:lang w:eastAsia="en-US"/>
        </w:rPr>
        <w:t>OMUNICIPIO DE ITAJAÍ</w:t>
      </w:r>
      <w:r>
        <w:rPr>
          <w:rFonts w:ascii="Century Gothic" w:eastAsia="Lucida Sans Unicode" w:hAnsi="Century Gothic" w:cs="Arial"/>
          <w:b/>
          <w:color w:val="000000"/>
          <w:lang w:eastAsia="en-US"/>
        </w:rPr>
        <w:t xml:space="preserve"> E A EMPRESA ..................</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546E30CF" w:rsidR="00165275" w:rsidRDefault="009F4350" w:rsidP="00165275">
      <w:pPr>
        <w:suppressAutoHyphens/>
        <w:jc w:val="both"/>
        <w:rPr>
          <w:rFonts w:ascii="Century Gothic" w:hAnsi="Century Gothic" w:cs="Arial"/>
          <w:sz w:val="22"/>
          <w:szCs w:val="22"/>
        </w:rPr>
      </w:pPr>
      <w:r w:rsidRPr="009F4350">
        <w:rPr>
          <w:rFonts w:ascii="Century Gothic" w:hAnsi="Century Gothic" w:cs="Arial"/>
          <w:sz w:val="22"/>
          <w:szCs w:val="22"/>
        </w:rPr>
        <w:t xml:space="preserve">O </w:t>
      </w:r>
      <w:r w:rsidRPr="009F4350">
        <w:rPr>
          <w:rFonts w:ascii="Century Gothic" w:hAnsi="Century Gothic" w:cs="Arial"/>
          <w:b/>
          <w:sz w:val="22"/>
          <w:szCs w:val="22"/>
        </w:rPr>
        <w:t>MUNICÍPIO DE ITAJAÍ</w:t>
      </w:r>
      <w:r w:rsidRPr="009F4350">
        <w:rPr>
          <w:rFonts w:ascii="Century Gothic" w:hAnsi="Century Gothic" w:cs="Arial"/>
          <w:sz w:val="22"/>
          <w:szCs w:val="22"/>
        </w:rPr>
        <w:t>, pessoa jurídica de direito público,</w:t>
      </w:r>
      <w:proofErr w:type="gramStart"/>
      <w:r w:rsidRPr="009F4350">
        <w:rPr>
          <w:rFonts w:ascii="Century Gothic" w:hAnsi="Century Gothic" w:cs="Arial"/>
          <w:sz w:val="22"/>
          <w:szCs w:val="22"/>
        </w:rPr>
        <w:t xml:space="preserve">  </w:t>
      </w:r>
      <w:proofErr w:type="gramEnd"/>
      <w:r w:rsidRPr="009F4350">
        <w:rPr>
          <w:rFonts w:ascii="Century Gothic" w:hAnsi="Century Gothic" w:cs="Arial"/>
          <w:sz w:val="22"/>
          <w:szCs w:val="22"/>
        </w:rPr>
        <w:t xml:space="preserve">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Pr>
          <w:rFonts w:ascii="Century Gothic" w:hAnsi="Century Gothic" w:cs="Arial"/>
          <w:b/>
          <w:sz w:val="22"/>
          <w:szCs w:val="22"/>
        </w:rPr>
        <w:t>Dispensa Eletrônica</w:t>
      </w:r>
      <w:r w:rsidRPr="009F4350">
        <w:rPr>
          <w:rFonts w:ascii="Century Gothic" w:hAnsi="Century Gothic" w:cs="Arial"/>
          <w:b/>
          <w:sz w:val="22"/>
          <w:szCs w:val="22"/>
        </w:rPr>
        <w:t xml:space="preserve"> nº </w:t>
      </w:r>
      <w:r w:rsidR="00AA7D77">
        <w:rPr>
          <w:rFonts w:ascii="Century Gothic" w:hAnsi="Century Gothic" w:cs="Arial"/>
          <w:b/>
          <w:sz w:val="22"/>
          <w:szCs w:val="22"/>
        </w:rPr>
        <w:t>175/2025</w:t>
      </w:r>
      <w:r w:rsidRPr="009F4350">
        <w:rPr>
          <w:rFonts w:ascii="Century Gothic" w:hAnsi="Century Gothic" w:cs="Arial"/>
          <w:sz w:val="22"/>
          <w:szCs w:val="22"/>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05F44CDF" w14:textId="5E8443D7" w:rsidR="00165275"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8F6CE2" w:rsidRPr="008F6CE2">
        <w:rPr>
          <w:rFonts w:ascii="Century Gothic" w:eastAsia="Calibri" w:hAnsi="Century Gothic" w:cs="ArialMT"/>
          <w:b/>
        </w:rPr>
        <w:t>CONTRATAÇÃO DE SERVIÇO DE MONITORAMENTO ONLINE DE NOTIFICAÇÕES, INTIMAÇÕES E CITAÇÕES JUDICIAIS PARA ATENDER A DEMANDA DA PROCURADORIA-GERAL DO MUNICÍPIO DE ITAJAÍ</w:t>
      </w:r>
      <w:r w:rsidR="008F6CE2">
        <w:rPr>
          <w:rFonts w:ascii="Century Gothic" w:eastAsia="Calibri" w:hAnsi="Century Gothic" w:cs="ArialMT"/>
          <w:b/>
        </w:rPr>
        <w:t>.</w:t>
      </w:r>
    </w:p>
    <w:p w14:paraId="77408F8F" w14:textId="77777777" w:rsidR="008F6CE2" w:rsidRPr="0039682A" w:rsidRDefault="008F6CE2"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Pr="00540799">
        <w:rPr>
          <w:rFonts w:ascii="Century Gothic" w:hAnsi="Century Gothic" w:cs="Arial"/>
          <w:b/>
          <w:lang w:eastAsia="ar-SA"/>
        </w:rPr>
        <w:t>Valor e Especificação dos Serviços:</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Style w:val="Tabelacomgrade"/>
        <w:tblW w:w="8125" w:type="dxa"/>
        <w:jc w:val="center"/>
        <w:tblLayout w:type="fixed"/>
        <w:tblLook w:val="04A0" w:firstRow="1" w:lastRow="0" w:firstColumn="1" w:lastColumn="0" w:noHBand="0" w:noVBand="1"/>
      </w:tblPr>
      <w:tblGrid>
        <w:gridCol w:w="644"/>
        <w:gridCol w:w="3037"/>
        <w:gridCol w:w="1134"/>
        <w:gridCol w:w="850"/>
        <w:gridCol w:w="1134"/>
        <w:gridCol w:w="1326"/>
      </w:tblGrid>
      <w:tr w:rsidR="008F6CE2" w14:paraId="77EB1B0A" w14:textId="77777777" w:rsidTr="008F6CE2">
        <w:trPr>
          <w:jc w:val="center"/>
        </w:trPr>
        <w:tc>
          <w:tcPr>
            <w:tcW w:w="644" w:type="dxa"/>
            <w:vAlign w:val="center"/>
          </w:tcPr>
          <w:p w14:paraId="0FC609CA" w14:textId="77777777" w:rsidR="008F6CE2" w:rsidRDefault="008F6CE2" w:rsidP="00FC4786">
            <w:pPr>
              <w:pStyle w:val="Corpodetexto"/>
            </w:pPr>
            <w:r>
              <w:t>Item</w:t>
            </w:r>
          </w:p>
        </w:tc>
        <w:tc>
          <w:tcPr>
            <w:tcW w:w="3037" w:type="dxa"/>
            <w:vAlign w:val="center"/>
          </w:tcPr>
          <w:p w14:paraId="3B7238C4" w14:textId="77777777" w:rsidR="008F6CE2" w:rsidRDefault="008F6CE2" w:rsidP="00FC4786">
            <w:pPr>
              <w:pStyle w:val="Corpodetexto"/>
            </w:pPr>
            <w:r>
              <w:t>Descrição</w:t>
            </w:r>
          </w:p>
        </w:tc>
        <w:tc>
          <w:tcPr>
            <w:tcW w:w="1134" w:type="dxa"/>
            <w:vAlign w:val="center"/>
          </w:tcPr>
          <w:p w14:paraId="27F87B64" w14:textId="77777777" w:rsidR="008F6CE2" w:rsidRDefault="008F6CE2" w:rsidP="00FC4786">
            <w:pPr>
              <w:pStyle w:val="Corpodetexto"/>
            </w:pPr>
            <w:r>
              <w:t>Unid. de medida</w:t>
            </w:r>
          </w:p>
        </w:tc>
        <w:tc>
          <w:tcPr>
            <w:tcW w:w="850" w:type="dxa"/>
            <w:vAlign w:val="center"/>
          </w:tcPr>
          <w:p w14:paraId="02A26A0C" w14:textId="77777777" w:rsidR="008F6CE2" w:rsidRDefault="008F6CE2" w:rsidP="00FC4786">
            <w:pPr>
              <w:pStyle w:val="Corpodetexto"/>
            </w:pPr>
            <w:r>
              <w:t>Q</w:t>
            </w:r>
            <w:r w:rsidRPr="006F10CC">
              <w:t>uant.</w:t>
            </w:r>
          </w:p>
        </w:tc>
        <w:tc>
          <w:tcPr>
            <w:tcW w:w="1134" w:type="dxa"/>
            <w:vAlign w:val="center"/>
          </w:tcPr>
          <w:p w14:paraId="2BCB031C" w14:textId="77777777" w:rsidR="008F6CE2" w:rsidRDefault="008F6CE2" w:rsidP="00FC4786">
            <w:pPr>
              <w:pStyle w:val="Corpodetexto"/>
            </w:pPr>
            <w:r>
              <w:t>Valor Unitário</w:t>
            </w:r>
          </w:p>
        </w:tc>
        <w:tc>
          <w:tcPr>
            <w:tcW w:w="1326" w:type="dxa"/>
            <w:vAlign w:val="center"/>
          </w:tcPr>
          <w:p w14:paraId="26431E38" w14:textId="77777777" w:rsidR="008F6CE2" w:rsidRDefault="008F6CE2" w:rsidP="00FC4786">
            <w:pPr>
              <w:pStyle w:val="Corpodetexto"/>
            </w:pPr>
            <w:r>
              <w:t>Valor Total</w:t>
            </w:r>
          </w:p>
        </w:tc>
      </w:tr>
      <w:tr w:rsidR="008F6CE2" w14:paraId="200A9DCB" w14:textId="77777777" w:rsidTr="008F6CE2">
        <w:trPr>
          <w:jc w:val="center"/>
        </w:trPr>
        <w:tc>
          <w:tcPr>
            <w:tcW w:w="644" w:type="dxa"/>
            <w:vAlign w:val="center"/>
          </w:tcPr>
          <w:p w14:paraId="11794087" w14:textId="77777777" w:rsidR="008F6CE2" w:rsidRDefault="008F6CE2" w:rsidP="00FC4786">
            <w:pPr>
              <w:pStyle w:val="Corpodetexto"/>
              <w:jc w:val="center"/>
            </w:pPr>
            <w:r>
              <w:t>1</w:t>
            </w:r>
          </w:p>
        </w:tc>
        <w:tc>
          <w:tcPr>
            <w:tcW w:w="3037" w:type="dxa"/>
            <w:vAlign w:val="center"/>
          </w:tcPr>
          <w:p w14:paraId="73AD321D" w14:textId="77777777" w:rsidR="008F6CE2" w:rsidRDefault="008F6CE2" w:rsidP="00FC4786">
            <w:pPr>
              <w:pStyle w:val="Corpodetexto"/>
            </w:pPr>
            <w:r>
              <w:t>Contratação de licença para uso sistema</w:t>
            </w:r>
            <w:r w:rsidRPr="006F10CC">
              <w:t xml:space="preserve"> de serviço de monitoramento online de notificações, intimações e citações judiciais em nome do Município de Itajaí e seus Procuradores – Licença anual</w:t>
            </w:r>
            <w:r>
              <w:t>, para uso simultâneo</w:t>
            </w:r>
            <w:r w:rsidRPr="006F10CC">
              <w:t>.</w:t>
            </w:r>
          </w:p>
        </w:tc>
        <w:tc>
          <w:tcPr>
            <w:tcW w:w="1134" w:type="dxa"/>
            <w:vAlign w:val="center"/>
          </w:tcPr>
          <w:p w14:paraId="56686FC8" w14:textId="77777777" w:rsidR="008F6CE2" w:rsidRDefault="008F6CE2" w:rsidP="00FC4786">
            <w:pPr>
              <w:pStyle w:val="Corpodetexto"/>
              <w:jc w:val="center"/>
            </w:pPr>
            <w:r>
              <w:t>Unidade</w:t>
            </w:r>
          </w:p>
        </w:tc>
        <w:tc>
          <w:tcPr>
            <w:tcW w:w="850" w:type="dxa"/>
            <w:vAlign w:val="center"/>
          </w:tcPr>
          <w:p w14:paraId="7F951F33" w14:textId="77777777" w:rsidR="008F6CE2" w:rsidRDefault="008F6CE2" w:rsidP="00FC4786">
            <w:pPr>
              <w:pStyle w:val="Corpodetexto"/>
              <w:jc w:val="center"/>
            </w:pPr>
            <w:r>
              <w:t>1</w:t>
            </w:r>
          </w:p>
        </w:tc>
        <w:tc>
          <w:tcPr>
            <w:tcW w:w="1134" w:type="dxa"/>
            <w:vAlign w:val="center"/>
          </w:tcPr>
          <w:p w14:paraId="16DAD5AD" w14:textId="0A2D7584" w:rsidR="008F6CE2" w:rsidRDefault="008F6CE2" w:rsidP="00FC4786">
            <w:pPr>
              <w:pStyle w:val="Corpodetexto"/>
              <w:jc w:val="center"/>
            </w:pPr>
          </w:p>
        </w:tc>
        <w:tc>
          <w:tcPr>
            <w:tcW w:w="1326" w:type="dxa"/>
            <w:vAlign w:val="center"/>
          </w:tcPr>
          <w:p w14:paraId="644401EC" w14:textId="0F715744" w:rsidR="008F6CE2" w:rsidRDefault="008F6CE2" w:rsidP="00FC4786">
            <w:pPr>
              <w:pStyle w:val="Corpodetexto"/>
              <w:jc w:val="center"/>
            </w:pP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CE1429E" w14:textId="2051AA72"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04A02B" w14:textId="77777777"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CB0706" w14:textId="605E4977" w:rsidR="00011BE9" w:rsidRP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2.1. </w:t>
      </w:r>
      <w:r w:rsidRPr="00011BE9">
        <w:rPr>
          <w:rFonts w:ascii="Century Gothic" w:hAnsi="Century Gothic" w:cs="Arial"/>
          <w:lang w:eastAsia="ar-SA"/>
        </w:rPr>
        <w:t>Prazo de entrega/execução</w:t>
      </w:r>
    </w:p>
    <w:p w14:paraId="13D8342B" w14:textId="65E957E5" w:rsid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11BE9">
        <w:rPr>
          <w:rFonts w:ascii="Century Gothic" w:hAnsi="Century Gothic" w:cs="Arial"/>
          <w:lang w:eastAsia="ar-SA"/>
        </w:rPr>
        <w:t>Até 05 dias contados do dia seguinte ao recebimento da Nota de Empenho, Autorização de Fornecimento ou documento equivalente.</w:t>
      </w:r>
    </w:p>
    <w:p w14:paraId="43DDEABF" w14:textId="34706CFB" w:rsid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811A7C8" w14:textId="4E1AB3BE" w:rsid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2.2. </w:t>
      </w:r>
      <w:r w:rsidRPr="00011BE9">
        <w:rPr>
          <w:rFonts w:ascii="Century Gothic" w:hAnsi="Century Gothic" w:cs="Arial"/>
          <w:lang w:eastAsia="ar-SA"/>
        </w:rPr>
        <w:t>Local, horário e endereço de entrega</w:t>
      </w:r>
    </w:p>
    <w:p w14:paraId="7BFD7D86" w14:textId="31800261" w:rsidR="00011BE9" w:rsidRDefault="00011BE9"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11BE9">
        <w:rPr>
          <w:rFonts w:ascii="Century Gothic" w:hAnsi="Century Gothic" w:cs="Arial"/>
          <w:lang w:eastAsia="ar-SA"/>
        </w:rPr>
        <w:t>A entrega do serviço, por ser uma licença anual de sistema online, será realizada mediante a disponibilização de acesso à plataforma web e demais recursos (APP, e-mail, arquivos para download, Assistente de Intimações e Webservice) para a Procuradoria-Geral do Município de Itajaí, localizada na Rua Alberto Werner, nº 100, Vila Operária, Itajaí/SC. O horário de disponibilização do acesso e suporte técnico será em horário comercial, a ser acordado entre as partes.</w:t>
      </w:r>
    </w:p>
    <w:p w14:paraId="16E80241" w14:textId="7C1D2A58" w:rsidR="000E0E67" w:rsidRDefault="000E0E67"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5EE5FE4" w14:textId="33F5A9BB" w:rsidR="000E0E67" w:rsidRDefault="000E0E67"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2.3. </w:t>
      </w:r>
      <w:r w:rsidRPr="000E0E67">
        <w:rPr>
          <w:rFonts w:ascii="Century Gothic" w:hAnsi="Century Gothic" w:cs="Arial"/>
          <w:lang w:eastAsia="ar-SA"/>
        </w:rPr>
        <w:t>Garantia do produto/serviço, manutenção e assistência técnica</w:t>
      </w:r>
    </w:p>
    <w:p w14:paraId="727D3E1A" w14:textId="7B85497B" w:rsidR="000E0E67" w:rsidRPr="004F28B4" w:rsidRDefault="000E0E67" w:rsidP="00011BE9">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E0E67">
        <w:rPr>
          <w:rFonts w:ascii="Century Gothic" w:hAnsi="Century Gothic" w:cs="Arial"/>
          <w:lang w:eastAsia="ar-SA"/>
        </w:rPr>
        <w:t>A contratada deverá garantir o funcionamento ininterrupto do sistema de monitoramento online, com disponibilidade 24 horas por dia, 7 dias por semana. A assistência técnica deverá ser prestada, em dias uteis e em horário comercial por canais de comunicação (e-mail e telefone) com tempo de resposta máximo de 4 horas úteis para solicitações de suporte e resolução de problemas técnicos. A garantia inclui a assertividade de 100% no recorte eletrônico diário de publicações, conforme descrito no item 2 (descrição da solução como um todo) desse termo de referência, e o armazenamento das informações por, no mínimo, 30 dias. Qualquer falha no monitoramento ou na disponibilização das informações que gere prejuízo ao Município será analisada pela contratante, e a contratada será responsabilizada caso a falha seja comprovada.</w:t>
      </w:r>
    </w:p>
    <w:p w14:paraId="22C591EF" w14:textId="77777777" w:rsidR="00165275" w:rsidRPr="004F28B4" w:rsidRDefault="00165275" w:rsidP="00165275">
      <w:pPr>
        <w:suppressAutoHyphens/>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0011F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 </w:t>
      </w:r>
      <w:r w:rsidRPr="004C249B">
        <w:rPr>
          <w:rFonts w:ascii="Century Gothic" w:hAnsi="Century Gothic" w:cs="Arial"/>
          <w:lang w:eastAsia="ar-SA"/>
        </w:rPr>
        <w:t>Os preços contratados serão repactuados para manutenção do equilíbrio econômico-financeiro, após o interregno de um ano, mediante solicitação do contratado.</w:t>
      </w:r>
    </w:p>
    <w:p w14:paraId="6ABE09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771B72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 </w:t>
      </w:r>
      <w:r w:rsidRPr="004C249B">
        <w:rPr>
          <w:rFonts w:ascii="Century Gothic" w:hAnsi="Century Gothic" w:cs="Arial"/>
          <w:lang w:eastAsia="ar-SA"/>
        </w:rPr>
        <w:t>O interregno mínimo de 1 (um) ano para a primeira repactuação será contado:</w:t>
      </w:r>
    </w:p>
    <w:p w14:paraId="008CC79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3D18C9A"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a) </w:t>
      </w:r>
      <w:r w:rsidRPr="004C249B">
        <w:rPr>
          <w:rFonts w:ascii="Century Gothic" w:hAnsi="Century Gothic" w:cs="Arial"/>
          <w:lang w:eastAsia="ar-SA"/>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090BB1E3"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b) </w:t>
      </w:r>
      <w:r w:rsidRPr="004C249B">
        <w:rPr>
          <w:rFonts w:ascii="Century Gothic" w:hAnsi="Century Gothic" w:cs="Arial"/>
          <w:lang w:eastAsia="ar-SA"/>
        </w:rPr>
        <w:t>Para os custos decorrentes do mercado: a partir da apresentação da proposta.</w:t>
      </w:r>
    </w:p>
    <w:p w14:paraId="20B40A73"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601A9B8"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3.</w:t>
      </w:r>
      <w:r>
        <w:rPr>
          <w:rFonts w:ascii="Century Gothic" w:hAnsi="Century Gothic" w:cs="Arial"/>
          <w:lang w:eastAsia="ar-SA"/>
        </w:rPr>
        <w:t xml:space="preserve"> </w:t>
      </w:r>
      <w:r w:rsidRPr="004C249B">
        <w:rPr>
          <w:rFonts w:ascii="Century Gothic" w:hAnsi="Century Gothic" w:cs="Arial"/>
          <w:lang w:eastAsia="ar-SA"/>
        </w:rPr>
        <w:t>Nas repactuações subsequentes à primeira, o interregno mínimo de 1 (um) ano será contado a partir da data da última repactuação correspondente à mesma parcela objeto da nova solicitação.</w:t>
      </w:r>
    </w:p>
    <w:p w14:paraId="78D8C20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E99A340"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3.1. </w:t>
      </w:r>
      <w:r w:rsidRPr="004C249B">
        <w:rPr>
          <w:rFonts w:ascii="Century Gothic" w:hAnsi="Century Gothic" w:cs="Arial"/>
          <w:lang w:eastAsia="ar-SA"/>
        </w:rPr>
        <w:t>Entende-se como última repactuação a data em que iniciados seus efeitos financeiros, independentemente daquela apostilada.</w:t>
      </w:r>
    </w:p>
    <w:p w14:paraId="5718940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4F2EEA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4.</w:t>
      </w:r>
      <w:r>
        <w:rPr>
          <w:rFonts w:ascii="Century Gothic" w:hAnsi="Century Gothic" w:cs="Arial"/>
          <w:lang w:eastAsia="ar-SA"/>
        </w:rPr>
        <w:t xml:space="preserve"> </w:t>
      </w:r>
      <w:r w:rsidRPr="004C249B">
        <w:rPr>
          <w:rFonts w:ascii="Century Gothic" w:hAnsi="Century Gothic" w:cs="Arial"/>
          <w:lang w:eastAsia="ar-SA"/>
        </w:rPr>
        <w:t xml:space="preserve">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(art. 135, § 4º, da Lei n.º 14.133/2021). </w:t>
      </w:r>
    </w:p>
    <w:p w14:paraId="56BBA73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0B85B4"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5.</w:t>
      </w:r>
      <w:r>
        <w:rPr>
          <w:rFonts w:ascii="Century Gothic" w:hAnsi="Century Gothic" w:cs="Arial"/>
          <w:lang w:eastAsia="ar-SA"/>
        </w:rPr>
        <w:t xml:space="preserve"> </w:t>
      </w:r>
      <w:r w:rsidRPr="004C249B">
        <w:rPr>
          <w:rFonts w:ascii="Century Gothic" w:hAnsi="Century Gothic" w:cs="Arial"/>
          <w:lang w:eastAsia="ar-SA"/>
        </w:rPr>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6D15539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6346B7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6.</w:t>
      </w:r>
      <w:r>
        <w:rPr>
          <w:rFonts w:ascii="Century Gothic" w:hAnsi="Century Gothic" w:cs="Arial"/>
          <w:lang w:eastAsia="ar-SA"/>
        </w:rPr>
        <w:t xml:space="preserve"> </w:t>
      </w:r>
      <w:r w:rsidRPr="004C249B">
        <w:rPr>
          <w:rFonts w:ascii="Century Gothic" w:hAnsi="Century Gothic" w:cs="Arial"/>
          <w:lang w:eastAsia="ar-SA"/>
        </w:rPr>
        <w:t xml:space="preserve">É vedada a inclusão, por ocasião da repactuação, de benefícios não previstos na proposta inicial, exceto quando se tornarem obrigatórios por força de lei, acordo, convenção ou dissídio coletivo de trabalho.  </w:t>
      </w:r>
    </w:p>
    <w:p w14:paraId="040AD90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F3552A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 xml:space="preserve"> </w:t>
      </w:r>
      <w:r w:rsidRPr="00344C52">
        <w:rPr>
          <w:rFonts w:ascii="Century Gothic" w:hAnsi="Century Gothic" w:cs="Arial"/>
          <w:lang w:eastAsia="ar-SA"/>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BB10B2B"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206281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1. A</w:t>
      </w:r>
      <w:r w:rsidRPr="00344C52">
        <w:rPr>
          <w:rFonts w:ascii="Century Gothic" w:hAnsi="Century Gothic" w:cs="Arial"/>
          <w:lang w:eastAsia="ar-SA"/>
        </w:rPr>
        <w:t xml:space="preserve"> repactuação para reajustamento do contrato em razão de novo Acordo, Convenção ou Dissídio Coletivo de Trabalho deve repassar integralmente o aumento de custos da mão de obra decorrente desses instrumentos.</w:t>
      </w:r>
    </w:p>
    <w:p w14:paraId="013BFDE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8845B4"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8. </w:t>
      </w:r>
      <w:r w:rsidRPr="00344C52">
        <w:rPr>
          <w:rFonts w:ascii="Century Gothic" w:hAnsi="Century Gothic" w:cs="Arial"/>
          <w:lang w:eastAsia="ar-SA"/>
        </w:rPr>
        <w:t xml:space="preserve">Quando a repactuação solicitada pelo contratado se referir aos custos decorrentes do mercado, o respectivo aumento será apurado mediante a aplicação do índice de reajustamento </w:t>
      </w:r>
      <w:r>
        <w:rPr>
          <w:rFonts w:ascii="Century Gothic" w:hAnsi="Century Gothic" w:cs="Arial"/>
          <w:lang w:eastAsia="ar-SA"/>
        </w:rPr>
        <w:t>do índice IPCA-E do IBGE, ou outro que venha a ser imposto por lei, desde a data prevista para a apresentação da proposta;</w:t>
      </w:r>
    </w:p>
    <w:p w14:paraId="07E712D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6CA784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9. </w:t>
      </w:r>
      <w:r w:rsidRPr="00344C52">
        <w:rPr>
          <w:rFonts w:ascii="Century Gothic" w:hAnsi="Century Gothic" w:cs="Arial"/>
          <w:lang w:eastAsia="ar-SA"/>
        </w:rPr>
        <w:t>O pedido de repactuação deverá ser formulado durante a vigência do contrato e antes de eventual prorrogação ou encerramento contratual, sob pena de preclusão.</w:t>
      </w:r>
    </w:p>
    <w:p w14:paraId="607522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8ABC3EE"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10. </w:t>
      </w:r>
      <w:r w:rsidRPr="00344C52">
        <w:rPr>
          <w:rFonts w:ascii="Century Gothic" w:hAnsi="Century Gothic" w:cs="Arial"/>
          <w:lang w:eastAsia="ar-SA"/>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408836CF"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11. O pedido de reequilíbrio econômico financeiro, deverá estar em consonância com o que dispõe a Instrução Normativa 58/2022/CGM/SEGOV, disponível no site:</w:t>
      </w:r>
    </w:p>
    <w:p w14:paraId="03CBA495" w14:textId="77777777" w:rsidR="00165275" w:rsidRDefault="00AA7D77"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9" w:history="1">
        <w:r w:rsidR="00165275" w:rsidRPr="00257964">
          <w:rPr>
            <w:rFonts w:ascii="Century Gothic" w:hAnsi="Century Gothic" w:cs="Arial"/>
            <w:lang w:eastAsia="ar-SA"/>
          </w:rPr>
          <w:t>https://intranet2.itajai.sc.gov.br/instrucoes-normativas/instrucao-normativa/</w:t>
        </w:r>
      </w:hyperlink>
    </w:p>
    <w:p w14:paraId="58891ED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O pagamento será efetuado em até 30 dias, mediante apresentação de nota fiscal e relatório de execução aprovado, por meio de ordem bancária, para crédito em banco, agência e conta corrente, indicadas pelo Contratado em sua proposta comercial.</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3. Não haverá, sob hipótese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5. Quando o objeto da licitação se tratar de prestação de serviços referente a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Disponível no link: https://intranet2.itajai.sc.gov.br/instrucoes-normativas/instrucao-normativa/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06911A15" w:rsidR="00165275" w:rsidRPr="004F28B4"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DB76DE" w:rsidRPr="00DB76DE">
        <w:rPr>
          <w:rFonts w:ascii="Century Gothic" w:eastAsia="Lucida Sans Unicode" w:hAnsi="Century Gothic" w:cs="Arial"/>
          <w:bCs/>
          <w:color w:val="000000"/>
          <w:lang w:eastAsia="en-US"/>
        </w:rPr>
        <w:t>As despesas com a presente contratação correrão por conta desta Procuradoria-Geral do Município de Itajaí por meio da dotação orçamentária do ano de 2025.</w:t>
      </w:r>
      <w:r w:rsidRPr="004F28B4">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AE5A1A" w14:textId="4EB84D2F" w:rsidR="00DB76DE" w:rsidRPr="00DB76DE"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.1.1.</w:t>
      </w:r>
      <w:r w:rsidRPr="00DB76DE">
        <w:rPr>
          <w:rFonts w:ascii="Century Gothic" w:hAnsi="Century Gothic" w:cs="Arial"/>
        </w:rPr>
        <w:tab/>
        <w:t>Atender a todas as solicitações de contratação efetuadas durante a vigência do Contrato, limitada ao quantitativo de cada item;</w:t>
      </w:r>
    </w:p>
    <w:p w14:paraId="0BC360CE" w14:textId="54752096" w:rsidR="00DB76DE" w:rsidRPr="00DB76DE"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.1.2.</w:t>
      </w:r>
      <w:r w:rsidRPr="00DB76DE">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61656BA4" w14:textId="1CD7ABE8" w:rsidR="00DB76DE" w:rsidRPr="00DB76DE"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.1.3.</w:t>
      </w:r>
      <w:r w:rsidRPr="00DB76DE">
        <w:rPr>
          <w:rFonts w:ascii="Century Gothic" w:hAnsi="Century Gothic" w:cs="Arial"/>
        </w:rPr>
        <w:tab/>
        <w:t>Responsabilizar-se pela boa execução e eficiência no fornecimento do objeto;</w:t>
      </w:r>
    </w:p>
    <w:p w14:paraId="0ADF643F" w14:textId="09AA653A" w:rsidR="00DB76DE" w:rsidRPr="00DB76DE"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.1.4.</w:t>
      </w:r>
      <w:r w:rsidRPr="00DB76DE">
        <w:rPr>
          <w:rFonts w:ascii="Century Gothic" w:hAnsi="Century Gothic" w:cs="Arial"/>
        </w:rPr>
        <w:tab/>
        <w:t>Não subcontratar, ceder ou transferir, total ou parcialmente, o objeto contratado;</w:t>
      </w:r>
    </w:p>
    <w:p w14:paraId="37158D6B" w14:textId="1E7948F9" w:rsidR="00DB76DE" w:rsidRPr="00DB76DE"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.1.5.</w:t>
      </w:r>
      <w:r w:rsidRPr="00DB76DE">
        <w:rPr>
          <w:rFonts w:ascii="Century Gothic" w:hAnsi="Century Gothic" w:cs="Arial"/>
        </w:rPr>
        <w:tab/>
        <w:t>Manter, durante a vigência da contratação, todas as condições de habilitação e qualificações exigidas;</w:t>
      </w:r>
    </w:p>
    <w:p w14:paraId="50DF151E" w14:textId="1CED7D89" w:rsidR="00DB76DE" w:rsidRPr="00DB76DE"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.1.6.</w:t>
      </w:r>
      <w:r w:rsidRPr="00DB76DE">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1939F22C" w14:textId="4E7B6C3E" w:rsidR="00DB76DE" w:rsidRPr="00DB76DE"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.1.7.</w:t>
      </w:r>
      <w:r w:rsidRPr="00DB76DE">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5301C020" w14:textId="759CC527" w:rsidR="00165275" w:rsidRDefault="00DB76DE" w:rsidP="00DB76DE">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6</w:t>
      </w:r>
      <w:r w:rsidRPr="00DB76DE">
        <w:rPr>
          <w:rFonts w:ascii="Century Gothic" w:hAnsi="Century Gothic" w:cs="Arial"/>
        </w:rPr>
        <w:t>.1.8.</w:t>
      </w:r>
      <w:r w:rsidRPr="00DB76DE">
        <w:rPr>
          <w:rFonts w:ascii="Century Gothic" w:hAnsi="Century Gothic" w:cs="Arial"/>
        </w:rPr>
        <w:tab/>
        <w:t>Manter endereço eletrônico (e-mail) válido para fins de comunicação com a contratante por todo o período de contratação; comunicando, imediatamente, o Contratante em caso de alteração;</w:t>
      </w:r>
      <w:r w:rsidR="00AB4F1D" w:rsidRPr="00AB4F1D">
        <w:rPr>
          <w:rFonts w:ascii="Century Gothic" w:hAnsi="Century Gothic" w:cs="Arial"/>
        </w:rPr>
        <w:t xml:space="preserve">  </w:t>
      </w:r>
    </w:p>
    <w:p w14:paraId="1A4458E4" w14:textId="77777777" w:rsidR="00DB76DE" w:rsidRDefault="00DB76DE" w:rsidP="00DB76DE">
      <w:pPr>
        <w:overflowPunct w:val="0"/>
        <w:autoSpaceDE w:val="0"/>
        <w:autoSpaceDN w:val="0"/>
        <w:adjustRightInd w:val="0"/>
        <w:contextualSpacing/>
        <w:textAlignment w:val="baseline"/>
        <w:rPr>
          <w:rFonts w:ascii="Century Gothic" w:hAnsi="Century Gothic" w:cs="Arial"/>
        </w:rPr>
      </w:pPr>
    </w:p>
    <w:p w14:paraId="053467F1" w14:textId="77777777"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74D4FB33" w14:textId="74B5DD65" w:rsidR="001B2080" w:rsidRPr="001B2080" w:rsidRDefault="001B2080" w:rsidP="001B2080">
      <w:pPr>
        <w:overflowPunct w:val="0"/>
        <w:autoSpaceDE w:val="0"/>
        <w:jc w:val="both"/>
        <w:rPr>
          <w:rFonts w:ascii="Century Gothic" w:hAnsi="Century Gothic" w:cs="Arial"/>
          <w:lang w:val="pt-PT" w:eastAsia="ar-SA"/>
        </w:rPr>
      </w:pPr>
      <w:r>
        <w:rPr>
          <w:rFonts w:ascii="Century Gothic" w:hAnsi="Century Gothic" w:cs="Arial"/>
          <w:lang w:val="pt-PT" w:eastAsia="ar-SA"/>
        </w:rPr>
        <w:t>6</w:t>
      </w:r>
      <w:r w:rsidRPr="001B2080">
        <w:rPr>
          <w:rFonts w:ascii="Century Gothic" w:hAnsi="Century Gothic" w:cs="Arial"/>
          <w:lang w:val="pt-PT" w:eastAsia="ar-SA"/>
        </w:rPr>
        <w:t>.2.1.</w:t>
      </w:r>
      <w:r w:rsidRPr="001B2080">
        <w:rPr>
          <w:rFonts w:ascii="Century Gothic" w:hAnsi="Century Gothic" w:cs="Arial"/>
          <w:lang w:val="pt-PT" w:eastAsia="ar-SA"/>
        </w:rPr>
        <w:tab/>
        <w:t>Comunicar a Contratada toda e quaisquer ocorrências relacionadas aos objetos entregues;</w:t>
      </w:r>
    </w:p>
    <w:p w14:paraId="29B5C63F" w14:textId="09A1C799" w:rsidR="001B2080" w:rsidRPr="001B2080" w:rsidRDefault="001B2080" w:rsidP="001B2080">
      <w:pPr>
        <w:overflowPunct w:val="0"/>
        <w:autoSpaceDE w:val="0"/>
        <w:jc w:val="both"/>
        <w:rPr>
          <w:rFonts w:ascii="Century Gothic" w:hAnsi="Century Gothic" w:cs="Arial"/>
          <w:lang w:val="pt-PT" w:eastAsia="ar-SA"/>
        </w:rPr>
      </w:pPr>
      <w:r>
        <w:rPr>
          <w:rFonts w:ascii="Century Gothic" w:hAnsi="Century Gothic" w:cs="Arial"/>
          <w:lang w:val="pt-PT" w:eastAsia="ar-SA"/>
        </w:rPr>
        <w:t>6</w:t>
      </w:r>
      <w:r w:rsidRPr="001B2080">
        <w:rPr>
          <w:rFonts w:ascii="Century Gothic" w:hAnsi="Century Gothic" w:cs="Arial"/>
          <w:lang w:val="pt-PT" w:eastAsia="ar-SA"/>
        </w:rPr>
        <w:t>.2.2.</w:t>
      </w:r>
      <w:r w:rsidRPr="001B2080">
        <w:rPr>
          <w:rFonts w:ascii="Century Gothic" w:hAnsi="Century Gothic" w:cs="Arial"/>
          <w:lang w:val="pt-PT" w:eastAsia="ar-SA"/>
        </w:rPr>
        <w:tab/>
        <w:t>Efetuar o pagamento da Contratada de acordo com a forma de pagamento estipulada na licitação e  no Contrato;</w:t>
      </w:r>
    </w:p>
    <w:p w14:paraId="3D8315F6" w14:textId="6772421C" w:rsidR="001B2080" w:rsidRPr="001B2080" w:rsidRDefault="001B2080" w:rsidP="001B2080">
      <w:pPr>
        <w:overflowPunct w:val="0"/>
        <w:autoSpaceDE w:val="0"/>
        <w:jc w:val="both"/>
        <w:rPr>
          <w:rFonts w:ascii="Century Gothic" w:hAnsi="Century Gothic" w:cs="Arial"/>
          <w:lang w:val="pt-PT" w:eastAsia="ar-SA"/>
        </w:rPr>
      </w:pPr>
      <w:r>
        <w:rPr>
          <w:rFonts w:ascii="Century Gothic" w:hAnsi="Century Gothic" w:cs="Arial"/>
          <w:lang w:val="pt-PT" w:eastAsia="ar-SA"/>
        </w:rPr>
        <w:t>6</w:t>
      </w:r>
      <w:r w:rsidRPr="001B2080">
        <w:rPr>
          <w:rFonts w:ascii="Century Gothic" w:hAnsi="Century Gothic" w:cs="Arial"/>
          <w:lang w:val="pt-PT" w:eastAsia="ar-SA"/>
        </w:rPr>
        <w:t>.2.3.</w:t>
      </w:r>
      <w:r w:rsidRPr="001B2080">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68EE453F" w14:textId="6AB73F06" w:rsidR="001B2080" w:rsidRPr="001B2080" w:rsidRDefault="001B2080" w:rsidP="001B2080">
      <w:pPr>
        <w:overflowPunct w:val="0"/>
        <w:autoSpaceDE w:val="0"/>
        <w:jc w:val="both"/>
        <w:rPr>
          <w:rFonts w:ascii="Century Gothic" w:hAnsi="Century Gothic" w:cs="Arial"/>
          <w:lang w:val="pt-PT" w:eastAsia="ar-SA"/>
        </w:rPr>
      </w:pPr>
      <w:r>
        <w:rPr>
          <w:rFonts w:ascii="Century Gothic" w:hAnsi="Century Gothic" w:cs="Arial"/>
          <w:lang w:val="pt-PT" w:eastAsia="ar-SA"/>
        </w:rPr>
        <w:t>6</w:t>
      </w:r>
      <w:r w:rsidRPr="001B2080">
        <w:rPr>
          <w:rFonts w:ascii="Century Gothic" w:hAnsi="Century Gothic" w:cs="Arial"/>
          <w:lang w:val="pt-PT" w:eastAsia="ar-SA"/>
        </w:rPr>
        <w:t>.2.4.</w:t>
      </w:r>
      <w:r w:rsidRPr="001B2080">
        <w:rPr>
          <w:rFonts w:ascii="Century Gothic" w:hAnsi="Century Gothic" w:cs="Arial"/>
          <w:lang w:val="pt-PT" w:eastAsia="ar-SA"/>
        </w:rPr>
        <w:tab/>
        <w:t>Rejeitar, no todo ou em parte, o objeto entregue pela Contratada fora das especificações do contrato;</w:t>
      </w:r>
    </w:p>
    <w:p w14:paraId="17E37BA6" w14:textId="1A8FB513" w:rsidR="001B2080" w:rsidRPr="001B2080" w:rsidRDefault="001B2080" w:rsidP="001B2080">
      <w:pPr>
        <w:overflowPunct w:val="0"/>
        <w:autoSpaceDE w:val="0"/>
        <w:jc w:val="both"/>
        <w:rPr>
          <w:rFonts w:ascii="Century Gothic" w:hAnsi="Century Gothic" w:cs="Arial"/>
          <w:lang w:val="pt-PT" w:eastAsia="ar-SA"/>
        </w:rPr>
      </w:pPr>
      <w:r>
        <w:rPr>
          <w:rFonts w:ascii="Century Gothic" w:hAnsi="Century Gothic" w:cs="Arial"/>
          <w:lang w:val="pt-PT" w:eastAsia="ar-SA"/>
        </w:rPr>
        <w:t>6</w:t>
      </w:r>
      <w:r w:rsidRPr="001B2080">
        <w:rPr>
          <w:rFonts w:ascii="Century Gothic" w:hAnsi="Century Gothic" w:cs="Arial"/>
          <w:lang w:val="pt-PT" w:eastAsia="ar-SA"/>
        </w:rPr>
        <w:t>.2.5.</w:t>
      </w:r>
      <w:r w:rsidRPr="001B2080">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0D0B4927" w14:textId="3CB88023" w:rsidR="001B2080" w:rsidRPr="001B2080" w:rsidRDefault="001B2080" w:rsidP="001B2080">
      <w:pPr>
        <w:overflowPunct w:val="0"/>
        <w:autoSpaceDE w:val="0"/>
        <w:jc w:val="both"/>
        <w:rPr>
          <w:rFonts w:ascii="Century Gothic" w:hAnsi="Century Gothic" w:cs="Arial"/>
          <w:lang w:val="pt-PT" w:eastAsia="ar-SA"/>
        </w:rPr>
      </w:pPr>
      <w:r>
        <w:rPr>
          <w:rFonts w:ascii="Century Gothic" w:hAnsi="Century Gothic" w:cs="Arial"/>
          <w:lang w:val="pt-PT" w:eastAsia="ar-SA"/>
        </w:rPr>
        <w:t>6</w:t>
      </w:r>
      <w:r w:rsidRPr="001B2080">
        <w:rPr>
          <w:rFonts w:ascii="Century Gothic" w:hAnsi="Century Gothic" w:cs="Arial"/>
          <w:lang w:val="pt-PT" w:eastAsia="ar-SA"/>
        </w:rPr>
        <w:t>.2.6.</w:t>
      </w:r>
      <w:r w:rsidRPr="001B2080">
        <w:rPr>
          <w:rFonts w:ascii="Century Gothic" w:hAnsi="Century Gothic" w:cs="Arial"/>
          <w:lang w:val="pt-PT" w:eastAsia="ar-SA"/>
        </w:rPr>
        <w:tab/>
        <w:t>Aplicar as sanções administrativas, quando se fizerem necessárias;</w:t>
      </w:r>
    </w:p>
    <w:p w14:paraId="13AF3E73" w14:textId="6EC82188" w:rsidR="005B40C2" w:rsidRDefault="001B2080" w:rsidP="001B2080">
      <w:pPr>
        <w:overflowPunct w:val="0"/>
        <w:autoSpaceDE w:val="0"/>
        <w:jc w:val="both"/>
        <w:rPr>
          <w:rFonts w:ascii="Century Gothic" w:hAnsi="Century Gothic" w:cs="Arial"/>
          <w:lang w:val="pt-PT" w:eastAsia="ar-SA"/>
        </w:rPr>
      </w:pPr>
      <w:r>
        <w:rPr>
          <w:rFonts w:ascii="Century Gothic" w:hAnsi="Century Gothic" w:cs="Arial"/>
          <w:lang w:val="pt-PT" w:eastAsia="ar-SA"/>
        </w:rPr>
        <w:t>6</w:t>
      </w:r>
      <w:r w:rsidRPr="001B2080">
        <w:rPr>
          <w:rFonts w:ascii="Century Gothic" w:hAnsi="Century Gothic" w:cs="Arial"/>
          <w:lang w:val="pt-PT" w:eastAsia="ar-SA"/>
        </w:rPr>
        <w:t>.2.7.</w:t>
      </w:r>
      <w:r w:rsidRPr="001B2080">
        <w:rPr>
          <w:rFonts w:ascii="Century Gothic" w:hAnsi="Century Gothic" w:cs="Arial"/>
          <w:lang w:val="pt-PT" w:eastAsia="ar-SA"/>
        </w:rPr>
        <w:tab/>
        <w:t>Prestar à CONTRATADA informações e esclarecimentos que venham a ser solicitados;</w:t>
      </w:r>
    </w:p>
    <w:p w14:paraId="0EBB5E63" w14:textId="77777777" w:rsidR="001B2080" w:rsidRDefault="001B2080" w:rsidP="001B2080">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declarar informações falsas; e</w:t>
      </w:r>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327DD1D" w14:textId="0FB02DC0" w:rsidR="00165275" w:rsidRDefault="00165275" w:rsidP="009B3A2E">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r w:rsidRPr="00080CFC">
        <w:rPr>
          <w:rFonts w:ascii="Century Gothic" w:hAnsi="Century Gothic" w:cs="Arial"/>
        </w:rPr>
        <w:t xml:space="preserve"> </w:t>
      </w:r>
      <w:r w:rsidRPr="00B46B0F">
        <w:rPr>
          <w:rFonts w:ascii="Century Gothic" w:hAnsi="Century Gothic" w:cs="Arial"/>
        </w:rPr>
        <w:t xml:space="preserve"> </w:t>
      </w:r>
      <w:r w:rsidR="00220438" w:rsidRPr="00220438">
        <w:rPr>
          <w:rFonts w:ascii="Century Gothic" w:hAnsi="Century Gothic" w:cs="Arial"/>
        </w:rPr>
        <w:t>O prazo de vigência da contratação é de 1 ano, contados da data da autorização dos serviços.</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020B08B" w14:textId="2A0999CE" w:rsidR="00165275" w:rsidRPr="003D2F27" w:rsidRDefault="00220438"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Fiscal de Contrato</w:t>
      </w:r>
    </w:p>
    <w:p w14:paraId="3864E959" w14:textId="77777777" w:rsidR="00220438"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Nome:  </w:t>
      </w:r>
      <w:proofErr w:type="spellStart"/>
      <w:r w:rsidR="00220438" w:rsidRPr="00220438">
        <w:rPr>
          <w:rFonts w:ascii="Century Gothic" w:hAnsi="Century Gothic" w:cs="Arial"/>
          <w:lang w:eastAsia="ar-SA"/>
        </w:rPr>
        <w:t>Angela</w:t>
      </w:r>
      <w:proofErr w:type="spellEnd"/>
      <w:r w:rsidR="00220438" w:rsidRPr="00220438">
        <w:rPr>
          <w:rFonts w:ascii="Century Gothic" w:hAnsi="Century Gothic" w:cs="Arial"/>
          <w:lang w:eastAsia="ar-SA"/>
        </w:rPr>
        <w:t xml:space="preserve"> Aparecida </w:t>
      </w:r>
      <w:proofErr w:type="spellStart"/>
      <w:r w:rsidR="00220438" w:rsidRPr="00220438">
        <w:rPr>
          <w:rFonts w:ascii="Century Gothic" w:hAnsi="Century Gothic" w:cs="Arial"/>
          <w:lang w:eastAsia="ar-SA"/>
        </w:rPr>
        <w:t>Henschel</w:t>
      </w:r>
      <w:proofErr w:type="spellEnd"/>
      <w:r w:rsidR="00220438" w:rsidRPr="00220438">
        <w:rPr>
          <w:rFonts w:ascii="Century Gothic" w:hAnsi="Century Gothic" w:cs="Arial"/>
          <w:lang w:eastAsia="ar-SA"/>
        </w:rPr>
        <w:t xml:space="preserve"> </w:t>
      </w:r>
    </w:p>
    <w:p w14:paraId="6D569619" w14:textId="7192F62B"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Cargo:  </w:t>
      </w:r>
      <w:r w:rsidR="00220438" w:rsidRPr="00220438">
        <w:rPr>
          <w:rFonts w:ascii="Century Gothic" w:hAnsi="Century Gothic" w:cs="Arial"/>
          <w:lang w:eastAsia="ar-SA"/>
        </w:rPr>
        <w:t>Consultora Técnico Administrativo</w:t>
      </w:r>
      <w:r w:rsidRPr="009B3A2E">
        <w:rPr>
          <w:rFonts w:ascii="Century Gothic" w:hAnsi="Century Gothic" w:cs="Arial"/>
          <w:lang w:eastAsia="ar-SA"/>
        </w:rPr>
        <w:t xml:space="preserve">                                                            </w:t>
      </w:r>
    </w:p>
    <w:p w14:paraId="2DC9417B" w14:textId="5C08F99A"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Matrícula: </w:t>
      </w:r>
      <w:r w:rsidR="00220438" w:rsidRPr="00220438">
        <w:rPr>
          <w:rFonts w:ascii="Century Gothic" w:hAnsi="Century Gothic" w:cs="Arial"/>
          <w:lang w:eastAsia="ar-SA"/>
        </w:rPr>
        <w:t>140.420-1</w:t>
      </w:r>
    </w:p>
    <w:p w14:paraId="32C54496" w14:textId="77777777" w:rsidR="00220438"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E-mail: </w:t>
      </w:r>
      <w:hyperlink r:id="rId20" w:history="1">
        <w:r w:rsidR="00220438" w:rsidRPr="00220438">
          <w:rPr>
            <w:rFonts w:ascii="Century Gothic" w:hAnsi="Century Gothic" w:cs="Arial"/>
            <w:lang w:eastAsia="ar-SA"/>
          </w:rPr>
          <w:t>angela_tur@itajai.sc.gov.br</w:t>
        </w:r>
      </w:hyperlink>
      <w:r w:rsidR="00220438">
        <w:rPr>
          <w:rFonts w:ascii="Century Gothic" w:hAnsi="Century Gothic" w:cs="Arial"/>
          <w:lang w:eastAsia="ar-SA"/>
        </w:rPr>
        <w:t xml:space="preserve"> </w:t>
      </w:r>
    </w:p>
    <w:p w14:paraId="11B4A0C4" w14:textId="090C2A73" w:rsidR="009B3A2E" w:rsidRPr="003D2F27" w:rsidRDefault="00220438"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t xml:space="preserve"> </w:t>
      </w:r>
    </w:p>
    <w:p w14:paraId="5FC00AA2" w14:textId="2E627009" w:rsidR="00165275" w:rsidRPr="003D2F27" w:rsidRDefault="00220438"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Fiscal de Execução</w:t>
      </w:r>
    </w:p>
    <w:p w14:paraId="4BAFF807" w14:textId="419B6C65"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Nome: </w:t>
      </w:r>
      <w:r w:rsidR="00220438" w:rsidRPr="00220438">
        <w:rPr>
          <w:rFonts w:ascii="Century Gothic" w:hAnsi="Century Gothic" w:cs="Arial"/>
          <w:lang w:eastAsia="ar-SA"/>
        </w:rPr>
        <w:t xml:space="preserve">Fernanda Fernandes </w:t>
      </w:r>
      <w:proofErr w:type="spellStart"/>
      <w:r w:rsidR="00220438" w:rsidRPr="00220438">
        <w:rPr>
          <w:rFonts w:ascii="Century Gothic" w:hAnsi="Century Gothic" w:cs="Arial"/>
          <w:lang w:eastAsia="ar-SA"/>
        </w:rPr>
        <w:t>Prim</w:t>
      </w:r>
      <w:proofErr w:type="spellEnd"/>
    </w:p>
    <w:p w14:paraId="38CB080C" w14:textId="7371A107"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Cargo: </w:t>
      </w:r>
      <w:r w:rsidR="00220438" w:rsidRPr="00220438">
        <w:rPr>
          <w:rFonts w:ascii="Century Gothic" w:hAnsi="Century Gothic" w:cs="Arial"/>
          <w:lang w:eastAsia="ar-SA"/>
        </w:rPr>
        <w:t>Agente em Atividades Administrativas</w:t>
      </w:r>
    </w:p>
    <w:p w14:paraId="60009697" w14:textId="42F681DA" w:rsidR="009B3A2E" w:rsidRPr="009B3A2E" w:rsidRDefault="00220438"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Matrícula: 234.620-1</w:t>
      </w:r>
    </w:p>
    <w:p w14:paraId="7165A267" w14:textId="67F64162" w:rsidR="00020673"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E-mail: </w:t>
      </w:r>
      <w:r w:rsidR="00220438" w:rsidRPr="00220438">
        <w:rPr>
          <w:rFonts w:ascii="Century Gothic" w:hAnsi="Century Gothic" w:cs="Arial"/>
          <w:lang w:eastAsia="ar-SA"/>
        </w:rPr>
        <w:t>fernanda.prim@itajai.sc.gov.br</w:t>
      </w:r>
    </w:p>
    <w:p w14:paraId="672BB883" w14:textId="77777777" w:rsid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quais obrigatoriamente indicado pelo </w:t>
      </w:r>
      <w:r w:rsidRPr="004F28B4">
        <w:rPr>
          <w:rFonts w:ascii="Century Gothic" w:hAnsi="Century Gothic" w:cs="Arial"/>
          <w:b/>
          <w:lang w:eastAsia="ar-SA"/>
        </w:rPr>
        <w:t>CONTRATANTE.</w:t>
      </w:r>
      <w:r>
        <w:rPr>
          <w:rFonts w:ascii="Century Gothic" w:hAnsi="Century Gothic" w:cs="Arial"/>
          <w:b/>
          <w:lang w:eastAsia="ar-SA"/>
        </w:rPr>
        <w:t xml:space="preserve"> </w:t>
      </w:r>
    </w:p>
    <w:p w14:paraId="49E8772A" w14:textId="77777777" w:rsidR="009B3A2E" w:rsidRPr="004F28B4" w:rsidRDefault="009B3A2E"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6F085BB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obrigada a aceitar nas mesmas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A Contratada declara que tem ciência da existência da Lei nº 13.709/2018 (Lei Geral de Proteção de Dados - LGPD) e se compromete a adequar todos os procedimentos internos ao disposto na legislação, com o intuito de proteger os dados pessoais que lhe forem repassados, cumprindo, a todo momento,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seja,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XXXXXXXXXX</w:t>
      </w:r>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0124A1B6"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rPr>
      </w:pPr>
      <w:r w:rsidRPr="004F28B4">
        <w:rPr>
          <w:rFonts w:ascii="Century Gothic" w:hAnsi="Century Gothic" w:cs="Arial"/>
          <w:b/>
          <w:lang w:eastAsia="ar-SA"/>
        </w:rPr>
        <w:t>ASSINATURAS</w:t>
      </w:r>
    </w:p>
    <w:p w14:paraId="02C937CF" w14:textId="77777777" w:rsidR="00165275" w:rsidRPr="000D4AF7" w:rsidRDefault="00165275"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5556A8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A7D77" w:rsidRPr="00AA7D77">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5556A8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A7D77" w:rsidRPr="00AA7D77">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AA7D7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60C8987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A7D77" w:rsidRPr="00AA7D77">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60C8987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A7D77" w:rsidRPr="00AA7D77">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AA7D7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793918A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A7D77" w:rsidRPr="00AA7D7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793918A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A7D77" w:rsidRPr="00AA7D7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mailto:angela_tur@itajai.sc.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ED48CD1-DB4B-4446-80D1-1CB897A05F6C}">
  <ds:schemaRefs>
    <ds:schemaRef ds:uri="feb27506-d0cb-4764-903f-1304ed79efc7"/>
    <ds:schemaRef ds:uri="http://purl.org/dc/terms/"/>
    <ds:schemaRef ds:uri="8ce77f6a-f1fb-45c7-a4e1-13af6ce189a7"/>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44AFE-AD8D-405F-A001-1752BA5C5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8697</Words>
  <Characters>46970</Characters>
  <Application>Microsoft Office Word</Application>
  <DocSecurity>0</DocSecurity>
  <Lines>391</Lines>
  <Paragraphs>111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55556</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2025-10-02T11:04:00Z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